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Альметьевская</w:t>
      </w:r>
      <w:r>
        <w:rPr>
          <w:rFonts w:ascii="Times New Roman" w:hAnsi="Times New Roman"/>
          <w:color w:val="000000"/>
          <w:sz w:val="24"/>
        </w:rPr>
        <w:t xml:space="preserve"> школа-интернат </w:t>
      </w:r>
      <w:r>
        <w:rPr>
          <w:rFonts w:ascii="Times New Roman" w:hAnsi="Times New Roman"/>
          <w:color w:val="000000"/>
          <w:sz w:val="24"/>
        </w:rPr>
        <w:t xml:space="preserve">для детей </w:t>
      </w:r>
      <w:r>
        <w:rPr>
          <w:rFonts w:ascii="Times New Roman" w:hAnsi="Times New Roman"/>
          <w:color w:val="000000"/>
          <w:sz w:val="24"/>
        </w:rPr>
        <w:t>с огран</w:t>
      </w:r>
      <w:r>
        <w:rPr>
          <w:rFonts w:ascii="Times New Roman" w:hAnsi="Times New Roman"/>
          <w:color w:val="000000"/>
          <w:sz w:val="24"/>
        </w:rPr>
        <w:t>иченными возможностями здоровья</w:t>
      </w:r>
      <w:r>
        <w:rPr>
          <w:rFonts w:ascii="Times New Roman" w:hAnsi="Times New Roman"/>
          <w:color w:val="000000"/>
          <w:sz w:val="24"/>
        </w:rPr>
        <w:t>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Протоколом </w:t>
      </w:r>
      <w:r>
        <w:rPr>
          <w:rFonts w:ascii="Times New Roman" w:hAnsi="Times New Roman"/>
          <w:sz w:val="24"/>
        </w:rPr>
        <w:t xml:space="preserve"> педагогического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№1</w:t>
      </w: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  <w:u w:val="single"/>
        </w:rPr>
        <w:t>2</w:t>
      </w:r>
      <w:r>
        <w:rPr>
          <w:rFonts w:ascii="Times New Roman" w:hAnsi="Times New Roman"/>
          <w:sz w:val="24"/>
        </w:rPr>
        <w:t xml:space="preserve">9» </w:t>
      </w:r>
      <w:r>
        <w:rPr>
          <w:rFonts w:ascii="Times New Roman" w:hAnsi="Times New Roman"/>
          <w:sz w:val="24"/>
          <w:u w:val="single"/>
        </w:rPr>
        <w:t xml:space="preserve">августа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№98</w:t>
      </w:r>
      <w:r>
        <w:rPr>
          <w:rFonts w:ascii="Times New Roman" w:hAnsi="Times New Roman"/>
          <w:sz w:val="24"/>
          <w:u w:val="single"/>
        </w:rPr>
        <w:t>-</w:t>
      </w:r>
      <w:r>
        <w:rPr>
          <w:rFonts w:ascii="Times New Roman" w:hAnsi="Times New Roman"/>
          <w:sz w:val="24"/>
        </w:rPr>
        <w:t>0 от «</w:t>
      </w:r>
      <w:r>
        <w:rPr>
          <w:rFonts w:ascii="Times New Roman" w:hAnsi="Times New Roman"/>
          <w:sz w:val="24"/>
          <w:u w:val="single"/>
        </w:rPr>
        <w:t xml:space="preserve"> 3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>»августа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>ПРЕДМЕТНЫЕ ДЕЙСТВИЯ</w:t>
      </w:r>
      <w:r>
        <w:rPr>
          <w:rFonts w:ascii="Times New Roman" w:hAnsi="Times New Roman"/>
          <w:b w:val="1"/>
          <w:sz w:val="24"/>
          <w:u w:val="single"/>
        </w:rPr>
        <w:t xml:space="preserve"> ( Хазиев</w:t>
      </w:r>
      <w:r>
        <w:rPr>
          <w:rFonts w:ascii="Times New Roman" w:hAnsi="Times New Roman"/>
          <w:b w:val="1"/>
          <w:sz w:val="24"/>
          <w:u w:val="single"/>
        </w:rPr>
        <w:t xml:space="preserve"> </w:t>
      </w:r>
      <w:r>
        <w:rPr>
          <w:rFonts w:ascii="Times New Roman" w:hAnsi="Times New Roman"/>
          <w:b w:val="1"/>
          <w:sz w:val="24"/>
          <w:u w:val="single"/>
        </w:rPr>
        <w:t>н</w:t>
      </w:r>
      <w:r>
        <w:rPr>
          <w:rFonts w:ascii="Times New Roman" w:hAnsi="Times New Roman"/>
          <w:b w:val="1"/>
          <w:sz w:val="24"/>
          <w:u w:val="single"/>
        </w:rPr>
        <w:t>адомное</w:t>
      </w:r>
      <w:r>
        <w:rPr>
          <w:rFonts w:ascii="Times New Roman" w:hAnsi="Times New Roman"/>
          <w:b w:val="1"/>
          <w:sz w:val="24"/>
          <w:u w:val="single"/>
        </w:rPr>
        <w:t xml:space="preserve"> </w:t>
      </w:r>
      <w:r>
        <w:rPr>
          <w:rFonts w:ascii="Times New Roman" w:hAnsi="Times New Roman"/>
          <w:b w:val="1"/>
          <w:sz w:val="24"/>
          <w:u w:val="single"/>
        </w:rPr>
        <w:t>)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</w:t>
      </w:r>
      <w:r>
        <w:rPr>
          <w:rFonts w:ascii="Times New Roman" w:hAnsi="Times New Roman"/>
          <w:b w:val="1"/>
          <w:sz w:val="24"/>
          <w:u w:val="single"/>
        </w:rPr>
        <w:t>3</w:t>
      </w:r>
      <w:r>
        <w:rPr>
          <w:rFonts w:ascii="Times New Roman" w:hAnsi="Times New Roman"/>
          <w:b w:val="1"/>
          <w:sz w:val="24"/>
          <w:u w:val="single"/>
        </w:rPr>
        <w:t xml:space="preserve"> ГУО</w:t>
      </w:r>
      <w:r>
        <w:rPr>
          <w:rFonts w:ascii="Times New Roman" w:hAnsi="Times New Roman"/>
          <w:b w:val="1"/>
          <w:sz w:val="24"/>
        </w:rPr>
        <w:t xml:space="preserve"> класса 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0,5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>17</w:t>
      </w:r>
      <w:r>
        <w:rPr>
          <w:rFonts w:ascii="Times New Roman" w:hAnsi="Times New Roman"/>
          <w:sz w:val="24"/>
        </w:rPr>
        <w:t>часов в год</w:t>
      </w:r>
    </w:p>
    <w:p w14:paraId="13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  <w:u w:val="single"/>
        </w:rPr>
        <w:t>Составитель:</w:t>
      </w:r>
      <w:r>
        <w:rPr>
          <w:rFonts w:ascii="Times New Roman" w:hAnsi="Times New Roman"/>
          <w:b w:val="1"/>
          <w:sz w:val="24"/>
          <w:u w:val="single"/>
        </w:rPr>
        <w:t xml:space="preserve"> </w:t>
      </w:r>
      <w:r>
        <w:rPr>
          <w:rFonts w:ascii="Times New Roman" w:hAnsi="Times New Roman"/>
          <w:b w:val="1"/>
          <w:sz w:val="24"/>
          <w:u w:val="single"/>
        </w:rPr>
        <w:t>Ахмерова</w:t>
      </w:r>
      <w:r>
        <w:rPr>
          <w:rFonts w:ascii="Times New Roman" w:hAnsi="Times New Roman"/>
          <w:b w:val="1"/>
          <w:sz w:val="24"/>
          <w:u w:val="single"/>
        </w:rPr>
        <w:t xml:space="preserve"> А.И</w:t>
      </w:r>
      <w:r>
        <w:rPr>
          <w:rFonts w:ascii="Times New Roman" w:hAnsi="Times New Roman"/>
          <w:b w:val="1"/>
          <w:sz w:val="24"/>
          <w:u w:val="single"/>
        </w:rPr>
        <w:t>.</w:t>
      </w:r>
      <w:r>
        <w:rPr>
          <w:rFonts w:ascii="Times New Roman" w:hAnsi="Times New Roman"/>
          <w:b w:val="1"/>
          <w:sz w:val="24"/>
          <w:u w:val="single"/>
        </w:rPr>
        <w:t>,</w:t>
      </w:r>
      <w:r>
        <w:rPr>
          <w:rFonts w:ascii="Times New Roman" w:hAnsi="Times New Roman"/>
          <w:b w:val="1"/>
          <w:sz w:val="24"/>
          <w:u w:val="single"/>
        </w:rPr>
        <w:t xml:space="preserve"> учитель 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6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7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9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</w:t>
      </w:r>
      <w:r>
        <w:rPr>
          <w:rFonts w:ascii="Times New Roman" w:hAnsi="Times New Roman"/>
          <w:sz w:val="24"/>
        </w:rPr>
        <w:t xml:space="preserve"> по УР______________И.Б. Шарифуллина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проток</w:t>
      </w:r>
      <w:r>
        <w:rPr>
          <w:rFonts w:ascii="Times New Roman" w:hAnsi="Times New Roman"/>
          <w:sz w:val="24"/>
        </w:rPr>
        <w:t xml:space="preserve">ол № 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26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  <w:u w:val="single"/>
        </w:rPr>
        <w:t xml:space="preserve"> августа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 xml:space="preserve"> г.</w:t>
      </w: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ШМО _____________  </w:t>
      </w:r>
      <w:r>
        <w:rPr>
          <w:rFonts w:ascii="Times New Roman" w:hAnsi="Times New Roman"/>
          <w:sz w:val="24"/>
        </w:rPr>
        <w:t>Л.Ю.Сайфутдинова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4000000">
      <w:pPr>
        <w:sectPr>
          <w:pgSz w:h="11906" w:orient="landscape" w:w="16838"/>
          <w:pgMar w:bottom="567" w:footer="709" w:gutter="0" w:header="709" w:left="567" w:right="567" w:top="1134"/>
        </w:sectPr>
      </w:pPr>
    </w:p>
    <w:p w14:paraId="2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ПОЯСНИТЕЛЬНАЯ ЗАПИСКА  </w:t>
      </w:r>
    </w:p>
    <w:p w14:paraId="26000000">
      <w:pPr>
        <w:spacing w:after="0" w:line="240" w:lineRule="auto"/>
        <w:ind w:firstLine="708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разработана на основе:</w:t>
      </w:r>
    </w:p>
    <w:p w14:paraId="27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Закона РФ «Об образовании» № 273-ФЗ </w:t>
      </w:r>
      <w:r>
        <w:rPr>
          <w:rFonts w:ascii="Times New Roman" w:hAnsi="Times New Roman"/>
          <w:sz w:val="24"/>
        </w:rPr>
        <w:t>Принят</w:t>
      </w:r>
      <w:r>
        <w:rPr>
          <w:rFonts w:ascii="Times New Roman" w:hAnsi="Times New Roman"/>
          <w:sz w:val="24"/>
        </w:rPr>
        <w:t xml:space="preserve"> Государственной Думой РФ 21 декабря 2012 г.;</w:t>
      </w:r>
    </w:p>
    <w:p w14:paraId="28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14:paraId="29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Примерная адаптированная основная общеобразовательная программа начального общего образования (</w:t>
      </w:r>
      <w:r>
        <w:rPr>
          <w:rFonts w:ascii="Times New Roman" w:hAnsi="Times New Roman"/>
          <w:sz w:val="24"/>
        </w:rPr>
        <w:t>ПрАООП</w:t>
      </w:r>
      <w:r>
        <w:rPr>
          <w:rFonts w:ascii="Times New Roman" w:hAnsi="Times New Roman"/>
          <w:sz w:val="24"/>
        </w:rPr>
        <w:t>) на основе ФГОС для обучающихся с ОВЗ (вариант 6.4)</w:t>
      </w:r>
    </w:p>
    <w:p w14:paraId="2A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14:paraId="2B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Постановление кабинета Министров №401 от 16.06.2008г. «О порядке воспитания и обучения детей </w:t>
      </w:r>
      <w:r>
        <w:rPr>
          <w:rFonts w:ascii="Times New Roman" w:hAnsi="Times New Roman"/>
          <w:sz w:val="24"/>
        </w:rPr>
        <w:t>–и</w:t>
      </w:r>
      <w:r>
        <w:rPr>
          <w:rFonts w:ascii="Times New Roman" w:hAnsi="Times New Roman"/>
          <w:sz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14:paraId="2C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r>
        <w:rPr>
          <w:rFonts w:ascii="Times New Roman" w:hAnsi="Times New Roman"/>
          <w:sz w:val="24"/>
        </w:rPr>
        <w:t>Баряевой</w:t>
      </w:r>
      <w:r>
        <w:rPr>
          <w:rFonts w:ascii="Times New Roman" w:hAnsi="Times New Roman"/>
          <w:sz w:val="24"/>
        </w:rPr>
        <w:t xml:space="preserve">, Н.Н. Яковлевой </w:t>
      </w:r>
      <w:r>
        <w:rPr>
          <w:rFonts w:ascii="Times New Roman" w:hAnsi="Times New Roman"/>
          <w:sz w:val="24"/>
        </w:rPr>
        <w:t>–С</w:t>
      </w:r>
      <w:r>
        <w:rPr>
          <w:rFonts w:ascii="Times New Roman" w:hAnsi="Times New Roman"/>
          <w:sz w:val="24"/>
        </w:rPr>
        <w:t>Пб.2011г.;</w:t>
      </w:r>
    </w:p>
    <w:p w14:paraId="2D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Образовательной программы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 – интернат для детей с ОВЗ».</w:t>
      </w:r>
    </w:p>
    <w:p w14:paraId="2E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учебного плана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ограниченными возмож</w:t>
      </w:r>
      <w:r>
        <w:rPr>
          <w:rFonts w:ascii="Times New Roman" w:hAnsi="Times New Roman"/>
          <w:sz w:val="24"/>
        </w:rPr>
        <w:t>ностями здоровья на 2022-2023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2F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r>
        <w:rPr>
          <w:rFonts w:ascii="Times New Roman" w:hAnsi="Times New Roman"/>
          <w:sz w:val="24"/>
        </w:rPr>
        <w:t>Альметьевской</w:t>
      </w:r>
      <w:r>
        <w:rPr>
          <w:rFonts w:ascii="Times New Roman" w:hAnsi="Times New Roman"/>
          <w:sz w:val="24"/>
        </w:rPr>
        <w:t xml:space="preserve"> школе-интернат для детей с ограниченными возможностями здоровья;</w:t>
      </w:r>
    </w:p>
    <w:p w14:paraId="30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1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32000000">
      <w:pPr>
        <w:spacing w:after="0" w:line="240" w:lineRule="auto"/>
        <w:ind w:firstLine="851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Цель</w:t>
      </w:r>
      <w:r>
        <w:rPr>
          <w:rFonts w:ascii="Times New Roman" w:hAnsi="Times New Roman"/>
          <w:b w:val="1"/>
          <w:sz w:val="24"/>
        </w:rPr>
        <w:t>: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формировать</w:t>
      </w:r>
      <w:r>
        <w:rPr>
          <w:rFonts w:ascii="Times New Roman" w:hAnsi="Times New Roman"/>
          <w:sz w:val="24"/>
        </w:rPr>
        <w:t xml:space="preserve"> элементарные трудовые навыки у учащихся.</w:t>
      </w:r>
    </w:p>
    <w:p w14:paraId="33000000">
      <w:pPr>
        <w:spacing w:after="0" w:line="240" w:lineRule="auto"/>
        <w:ind w:firstLine="851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Задачи:</w:t>
      </w:r>
    </w:p>
    <w:p w14:paraId="34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</w:t>
      </w:r>
      <w:r>
        <w:rPr>
          <w:rFonts w:ascii="Times New Roman" w:hAnsi="Times New Roman"/>
          <w:sz w:val="24"/>
        </w:rPr>
        <w:t>Формирование элементарных знаний по видам труда, трудовых качеств;</w:t>
      </w:r>
      <w:r>
        <w:rPr>
          <w:rFonts w:ascii="Times New Roman" w:hAnsi="Times New Roman"/>
          <w:sz w:val="24"/>
        </w:rPr>
        <w:t xml:space="preserve"> о</w:t>
      </w:r>
      <w:r>
        <w:rPr>
          <w:rFonts w:ascii="Times New Roman" w:hAnsi="Times New Roman"/>
          <w:sz w:val="24"/>
        </w:rPr>
        <w:t xml:space="preserve">бучение доступным приемам труда, </w:t>
      </w:r>
    </w:p>
    <w:p w14:paraId="35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Р</w:t>
      </w:r>
      <w:r>
        <w:rPr>
          <w:rFonts w:ascii="Times New Roman" w:hAnsi="Times New Roman"/>
          <w:sz w:val="24"/>
        </w:rPr>
        <w:t>азвитие самостоятельности в труде, привитие интереса к труду;</w:t>
      </w:r>
      <w:r>
        <w:rPr>
          <w:rFonts w:ascii="Times New Roman" w:hAnsi="Times New Roman"/>
          <w:sz w:val="24"/>
        </w:rPr>
        <w:t xml:space="preserve"> в</w:t>
      </w:r>
      <w:r>
        <w:rPr>
          <w:rFonts w:ascii="Times New Roman" w:hAnsi="Times New Roman"/>
          <w:sz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hAnsi="Times New Roman"/>
          <w:sz w:val="24"/>
        </w:rPr>
        <w:t xml:space="preserve"> ф</w:t>
      </w:r>
      <w:r>
        <w:rPr>
          <w:rFonts w:ascii="Times New Roman" w:hAnsi="Times New Roman"/>
          <w:sz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14:paraId="36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Коррекция мелкой моторики пальцев рук; развитие познавательной деятельности.</w:t>
      </w:r>
    </w:p>
    <w:p w14:paraId="37000000">
      <w:pPr>
        <w:spacing w:after="0" w:line="240" w:lineRule="auto"/>
        <w:ind w:firstLine="708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Планируемые результаты изучения предмета (предметно-практические действия) </w:t>
      </w:r>
    </w:p>
    <w:p w14:paraId="38000000">
      <w:pPr>
        <w:pStyle w:val="Style_1"/>
        <w:rPr>
          <w:sz w:val="23"/>
        </w:rPr>
      </w:pPr>
      <w:r>
        <w:rPr>
          <w:b w:val="1"/>
          <w:sz w:val="23"/>
        </w:rPr>
        <w:t xml:space="preserve">Предметные результаты </w:t>
      </w:r>
    </w:p>
    <w:p w14:paraId="39000000">
      <w:pPr>
        <w:pStyle w:val="Style_1"/>
        <w:rPr>
          <w:sz w:val="23"/>
        </w:rPr>
      </w:pPr>
      <w:r>
        <w:rPr>
          <w:b w:val="1"/>
          <w:sz w:val="23"/>
        </w:rPr>
        <w:t xml:space="preserve">ученик научится </w:t>
      </w:r>
    </w:p>
    <w:p w14:paraId="3A000000">
      <w:pPr>
        <w:pStyle w:val="Style_1"/>
        <w:rPr>
          <w:sz w:val="23"/>
        </w:rPr>
      </w:pPr>
      <w:r>
        <w:rPr>
          <w:sz w:val="23"/>
        </w:rPr>
        <w:t xml:space="preserve">Минимальный уровень: </w:t>
      </w:r>
    </w:p>
    <w:p w14:paraId="3B000000">
      <w:pPr>
        <w:pStyle w:val="Style_1"/>
        <w:rPr>
          <w:sz w:val="23"/>
        </w:rPr>
      </w:pPr>
      <w:r>
        <w:rPr>
          <w:sz w:val="23"/>
        </w:rPr>
        <w:t xml:space="preserve">-уметь фиксировать взгляд на предметно - </w:t>
      </w:r>
      <w:r>
        <w:rPr>
          <w:sz w:val="23"/>
        </w:rPr>
        <w:t>манипулятивной</w:t>
      </w:r>
      <w:r>
        <w:rPr>
          <w:sz w:val="23"/>
        </w:rPr>
        <w:t xml:space="preserve"> деятельности педагога (с привлечением внимания голосом). </w:t>
      </w:r>
    </w:p>
    <w:p w14:paraId="3C000000">
      <w:pPr>
        <w:pStyle w:val="Style_1"/>
        <w:rPr>
          <w:sz w:val="23"/>
        </w:rPr>
      </w:pPr>
      <w:r>
        <w:rPr>
          <w:sz w:val="23"/>
        </w:rPr>
        <w:t xml:space="preserve">- уметь захватывать и удерживать предмет; </w:t>
      </w:r>
    </w:p>
    <w:p w14:paraId="3D000000">
      <w:pPr>
        <w:pStyle w:val="Style_1"/>
        <w:rPr>
          <w:sz w:val="23"/>
        </w:rPr>
      </w:pPr>
      <w:r>
        <w:rPr>
          <w:sz w:val="23"/>
        </w:rPr>
        <w:t xml:space="preserve">-уметь сминать лист бумаги; </w:t>
      </w:r>
    </w:p>
    <w:p w14:paraId="3E000000">
      <w:pPr>
        <w:pStyle w:val="Style_1"/>
        <w:rPr>
          <w:sz w:val="23"/>
        </w:rPr>
      </w:pPr>
      <w:r>
        <w:rPr>
          <w:sz w:val="23"/>
        </w:rPr>
        <w:t xml:space="preserve">- уметь открывать емкости для хранения; </w:t>
      </w:r>
    </w:p>
    <w:p w14:paraId="3F000000">
      <w:pPr>
        <w:pStyle w:val="Style_1"/>
        <w:rPr>
          <w:sz w:val="23"/>
        </w:rPr>
      </w:pPr>
      <w:r>
        <w:rPr>
          <w:sz w:val="23"/>
        </w:rPr>
        <w:t xml:space="preserve">- уметь разрывать полоски бумаги на кусочки; </w:t>
      </w:r>
    </w:p>
    <w:p w14:paraId="40000000">
      <w:pPr>
        <w:pStyle w:val="Style_1"/>
        <w:rPr>
          <w:sz w:val="23"/>
        </w:rPr>
      </w:pPr>
      <w:r>
        <w:rPr>
          <w:sz w:val="23"/>
        </w:rPr>
        <w:t xml:space="preserve">- уметь пересыпать крупы с помощью кулака; </w:t>
      </w:r>
    </w:p>
    <w:p w14:paraId="41000000">
      <w:pPr>
        <w:pStyle w:val="Style_1"/>
        <w:rPr>
          <w:sz w:val="23"/>
        </w:rPr>
      </w:pPr>
      <w:r>
        <w:rPr>
          <w:sz w:val="23"/>
        </w:rPr>
        <w:t xml:space="preserve">Достаточный уровень: </w:t>
      </w:r>
    </w:p>
    <w:p w14:paraId="42000000">
      <w:pPr>
        <w:pStyle w:val="Style_1"/>
        <w:rPr>
          <w:sz w:val="23"/>
        </w:rPr>
      </w:pPr>
      <w:r>
        <w:rPr>
          <w:sz w:val="23"/>
        </w:rPr>
        <w:t xml:space="preserve">-умение рассматривать различные по качеству материалы: бумагу, ткань, природный материал и т.д.; </w:t>
      </w:r>
    </w:p>
    <w:p w14:paraId="43000000">
      <w:pPr>
        <w:pStyle w:val="Style_1"/>
        <w:rPr>
          <w:sz w:val="23"/>
        </w:rPr>
      </w:pPr>
      <w:r>
        <w:rPr>
          <w:sz w:val="23"/>
        </w:rPr>
        <w:t xml:space="preserve">- уметь фиксировать взгляд на предметно - </w:t>
      </w:r>
      <w:r>
        <w:rPr>
          <w:sz w:val="23"/>
        </w:rPr>
        <w:t>манипулятивной</w:t>
      </w:r>
      <w:r>
        <w:rPr>
          <w:sz w:val="23"/>
        </w:rPr>
        <w:t xml:space="preserve"> деятельности педагога; </w:t>
      </w:r>
    </w:p>
    <w:p w14:paraId="44000000">
      <w:pPr>
        <w:pStyle w:val="Style_1"/>
        <w:rPr>
          <w:sz w:val="23"/>
        </w:rPr>
      </w:pPr>
      <w:r>
        <w:rPr>
          <w:sz w:val="23"/>
        </w:rPr>
        <w:t xml:space="preserve">- уметь фиксировать взгляд на движущемся предмете и объекте; </w:t>
      </w:r>
    </w:p>
    <w:p w14:paraId="45000000">
      <w:pPr>
        <w:pStyle w:val="Style_1"/>
        <w:rPr>
          <w:sz w:val="23"/>
        </w:rPr>
      </w:pPr>
      <w:r>
        <w:rPr>
          <w:sz w:val="23"/>
        </w:rPr>
        <w:t xml:space="preserve">- уметь захватывать, перекладывать, удерживать предмет на правой и левой руке; </w:t>
      </w:r>
    </w:p>
    <w:p w14:paraId="46000000">
      <w:pPr>
        <w:pStyle w:val="Style_1"/>
        <w:rPr>
          <w:sz w:val="23"/>
        </w:rPr>
      </w:pPr>
      <w:r>
        <w:rPr>
          <w:sz w:val="23"/>
        </w:rPr>
        <w:t xml:space="preserve">- уметь открывать и закрывать емкости для хранения; </w:t>
      </w:r>
    </w:p>
    <w:p w14:paraId="47000000">
      <w:pPr>
        <w:pStyle w:val="Style_1"/>
        <w:rPr>
          <w:sz w:val="23"/>
        </w:rPr>
      </w:pPr>
      <w:r>
        <w:rPr>
          <w:sz w:val="23"/>
        </w:rPr>
        <w:t xml:space="preserve">- уметь сжимать, разглаживать, разрывать, сгибать бумагу различной фактуры, скатывать из бумаги шарики; </w:t>
      </w:r>
    </w:p>
    <w:p w14:paraId="48000000">
      <w:pPr>
        <w:pStyle w:val="Style_1"/>
        <w:rPr>
          <w:sz w:val="23"/>
        </w:rPr>
      </w:pPr>
      <w:r>
        <w:rPr>
          <w:sz w:val="23"/>
        </w:rPr>
        <w:t xml:space="preserve">-рисовать на бумаге, заворачивать в бумагу предметы </w:t>
      </w:r>
    </w:p>
    <w:p w14:paraId="49000000">
      <w:pPr>
        <w:pStyle w:val="Style_1"/>
        <w:rPr>
          <w:sz w:val="23"/>
        </w:rPr>
      </w:pPr>
      <w:r>
        <w:rPr>
          <w:sz w:val="23"/>
        </w:rPr>
        <w:t xml:space="preserve">-выполнять последовательно организованные движения; </w:t>
      </w:r>
    </w:p>
    <w:p w14:paraId="4A000000">
      <w:pPr>
        <w:pStyle w:val="Style_1"/>
        <w:rPr>
          <w:sz w:val="23"/>
        </w:rPr>
      </w:pPr>
      <w:r>
        <w:rPr>
          <w:sz w:val="23"/>
        </w:rPr>
        <w:t xml:space="preserve">-играть с кубиками, карандашами, палочками и </w:t>
      </w:r>
      <w:r>
        <w:rPr>
          <w:sz w:val="23"/>
        </w:rPr>
        <w:t>т</w:t>
      </w:r>
      <w:r>
        <w:rPr>
          <w:sz w:val="23"/>
        </w:rPr>
        <w:t>.д</w:t>
      </w:r>
      <w:r>
        <w:rPr>
          <w:sz w:val="23"/>
        </w:rPr>
        <w:t xml:space="preserve">; </w:t>
      </w:r>
    </w:p>
    <w:p w14:paraId="4B000000">
      <w:pPr>
        <w:pStyle w:val="Style_1"/>
        <w:rPr>
          <w:sz w:val="23"/>
        </w:rPr>
      </w:pPr>
      <w:r>
        <w:rPr>
          <w:sz w:val="23"/>
        </w:rPr>
        <w:t xml:space="preserve">- уметь разрывать полоски бумаги на кусочки с последующим наклеиванием на основу; </w:t>
      </w:r>
    </w:p>
    <w:p w14:paraId="4C000000">
      <w:pPr>
        <w:pStyle w:val="Style_1"/>
        <w:rPr>
          <w:sz w:val="23"/>
        </w:rPr>
      </w:pPr>
      <w:r>
        <w:rPr>
          <w:sz w:val="23"/>
        </w:rPr>
        <w:t xml:space="preserve">- складывать в банку природный материал, доставать его из банки ложкой (пальцами); </w:t>
      </w:r>
    </w:p>
    <w:p w14:paraId="4D000000">
      <w:pPr>
        <w:pStyle w:val="Style_1"/>
        <w:rPr>
          <w:sz w:val="23"/>
        </w:rPr>
      </w:pPr>
      <w:r>
        <w:rPr>
          <w:sz w:val="23"/>
        </w:rPr>
        <w:t xml:space="preserve">- разминать пластилин двумя руками, расплющивать его на дощечке, между ладошек, разрывать пластилин на мелкие и большие части, соединять пластилин, отщипывать пластилин пальцами, раскатывать пластилин прямыми и круговыми движениям. </w:t>
      </w:r>
    </w:p>
    <w:p w14:paraId="4E000000">
      <w:pPr>
        <w:pStyle w:val="Style_1"/>
        <w:rPr>
          <w:sz w:val="23"/>
        </w:rPr>
      </w:pPr>
      <w:r>
        <w:rPr>
          <w:sz w:val="23"/>
        </w:rPr>
        <w:t xml:space="preserve">- играть с учителем в элементарные сюжетные игры (кукла пришла в домик, села на стул и т.д.); </w:t>
      </w:r>
    </w:p>
    <w:p w14:paraId="4F000000">
      <w:pPr>
        <w:pStyle w:val="Style_1"/>
        <w:rPr>
          <w:sz w:val="23"/>
        </w:rPr>
      </w:pPr>
      <w:r>
        <w:rPr>
          <w:sz w:val="23"/>
        </w:rPr>
        <w:t xml:space="preserve">- узнавать материалы на ощупь, по звуку; </w:t>
      </w:r>
    </w:p>
    <w:p w14:paraId="50000000">
      <w:pPr>
        <w:pStyle w:val="Style_1"/>
        <w:rPr>
          <w:sz w:val="23"/>
        </w:rPr>
      </w:pPr>
      <w:r>
        <w:rPr>
          <w:sz w:val="23"/>
        </w:rPr>
        <w:t xml:space="preserve">- наполнять железные и пластиковые сосуды различными предметами; </w:t>
      </w:r>
    </w:p>
    <w:p w14:paraId="51000000">
      <w:pPr>
        <w:pStyle w:val="Style_1"/>
        <w:rPr>
          <w:sz w:val="23"/>
        </w:rPr>
      </w:pPr>
      <w:r>
        <w:rPr>
          <w:sz w:val="23"/>
        </w:rPr>
        <w:t>- играть с конструктивными материалами.</w:t>
      </w:r>
    </w:p>
    <w:p w14:paraId="52000000">
      <w:pPr>
        <w:pStyle w:val="Style_1"/>
        <w:rPr>
          <w:sz w:val="23"/>
        </w:rPr>
      </w:pPr>
      <w:r>
        <w:rPr>
          <w:b w:val="1"/>
          <w:sz w:val="23"/>
        </w:rPr>
        <w:t xml:space="preserve">ученик получит возможность научиться </w:t>
      </w:r>
    </w:p>
    <w:p w14:paraId="53000000">
      <w:pPr>
        <w:pStyle w:val="Style_1"/>
        <w:rPr>
          <w:sz w:val="23"/>
        </w:rPr>
      </w:pPr>
      <w:r>
        <w:rPr>
          <w:sz w:val="23"/>
        </w:rPr>
        <w:t xml:space="preserve">освоение на элементарном уровне простых действий с предметами и материалами </w:t>
      </w:r>
    </w:p>
    <w:p w14:paraId="54000000">
      <w:pPr>
        <w:pStyle w:val="Style_1"/>
        <w:rPr>
          <w:sz w:val="23"/>
        </w:rPr>
      </w:pPr>
      <w:r>
        <w:rPr>
          <w:sz w:val="23"/>
        </w:rPr>
        <w:t xml:space="preserve">-использование в работе доступных материалов (пластилин, природный материал; бумага и картон; нитки, тканью. </w:t>
      </w:r>
    </w:p>
    <w:p w14:paraId="55000000">
      <w:pPr>
        <w:pStyle w:val="Style_1"/>
        <w:rPr>
          <w:sz w:val="23"/>
        </w:rPr>
      </w:pPr>
      <w:r>
        <w:rPr>
          <w:sz w:val="23"/>
        </w:rPr>
        <w:t xml:space="preserve">- освоение простых действий с предметами и материалами. </w:t>
      </w:r>
    </w:p>
    <w:p w14:paraId="56000000">
      <w:pPr>
        <w:pStyle w:val="Style_1"/>
        <w:rPr>
          <w:sz w:val="23"/>
        </w:rPr>
      </w:pPr>
      <w:r>
        <w:rPr>
          <w:sz w:val="23"/>
        </w:rPr>
        <w:t xml:space="preserve">-умение следовать определенному порядку (алгоритму, расписанию) при выполнении предметных действий </w:t>
      </w:r>
    </w:p>
    <w:p w14:paraId="57000000">
      <w:pPr>
        <w:pStyle w:val="Style_1"/>
        <w:rPr>
          <w:sz w:val="23"/>
        </w:rPr>
      </w:pPr>
      <w:r>
        <w:rPr>
          <w:sz w:val="23"/>
        </w:rPr>
        <w:t xml:space="preserve">- умения фиксировать взгляд на статичном и </w:t>
      </w:r>
      <w:r>
        <w:rPr>
          <w:sz w:val="23"/>
        </w:rPr>
        <w:t>движущимся</w:t>
      </w:r>
      <w:r>
        <w:rPr>
          <w:sz w:val="23"/>
        </w:rPr>
        <w:t xml:space="preserve"> предмете и объекте. </w:t>
      </w:r>
    </w:p>
    <w:p w14:paraId="58000000">
      <w:pPr>
        <w:pStyle w:val="Style_1"/>
        <w:rPr>
          <w:sz w:val="23"/>
        </w:rPr>
      </w:pPr>
      <w:r>
        <w:rPr>
          <w:sz w:val="23"/>
        </w:rPr>
        <w:t xml:space="preserve">- формирование умения захватывать, удерживать, перекладывать предмет; </w:t>
      </w:r>
    </w:p>
    <w:p w14:paraId="59000000">
      <w:pPr>
        <w:pStyle w:val="Style_1"/>
        <w:rPr>
          <w:b w:val="1"/>
          <w:sz w:val="23"/>
        </w:rPr>
      </w:pPr>
      <w:r>
        <w:rPr>
          <w:b w:val="1"/>
          <w:sz w:val="23"/>
        </w:rPr>
        <w:t xml:space="preserve">Личностные результаты </w:t>
      </w:r>
    </w:p>
    <w:p w14:paraId="5A000000">
      <w:pPr>
        <w:pStyle w:val="Style_1"/>
        <w:rPr>
          <w:sz w:val="23"/>
        </w:rPr>
      </w:pPr>
      <w:r>
        <w:rPr>
          <w:sz w:val="23"/>
        </w:rPr>
        <w:t xml:space="preserve">Минимальный уровень: </w:t>
      </w:r>
    </w:p>
    <w:p w14:paraId="5B000000">
      <w:pPr>
        <w:pStyle w:val="Style_1"/>
        <w:rPr>
          <w:sz w:val="23"/>
        </w:rPr>
      </w:pPr>
      <w:r>
        <w:rPr>
          <w:sz w:val="23"/>
        </w:rPr>
        <w:t xml:space="preserve">- Формирование минимального интереса к обучению, труду предметному рукотворному миру; </w:t>
      </w:r>
    </w:p>
    <w:p w14:paraId="5C000000">
      <w:pPr>
        <w:pStyle w:val="Style_1"/>
        <w:rPr>
          <w:sz w:val="23"/>
        </w:rPr>
      </w:pPr>
      <w:r>
        <w:rPr>
          <w:sz w:val="23"/>
        </w:rPr>
        <w:t xml:space="preserve">- Овладение элементарными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14:paraId="5D000000">
      <w:pPr>
        <w:pStyle w:val="Style_1"/>
        <w:rPr>
          <w:sz w:val="23"/>
        </w:rPr>
      </w:pPr>
      <w:r>
        <w:rPr>
          <w:sz w:val="23"/>
        </w:rPr>
        <w:t xml:space="preserve">- минимальный опыт конструктивного взаимодействия с взрослыми и сверстниками </w:t>
      </w:r>
    </w:p>
    <w:p w14:paraId="5E000000">
      <w:pPr>
        <w:pStyle w:val="Style_1"/>
        <w:rPr>
          <w:sz w:val="23"/>
        </w:rPr>
      </w:pPr>
      <w:r>
        <w:rPr>
          <w:sz w:val="23"/>
        </w:rPr>
        <w:t xml:space="preserve">- минимальное умение взаимодействовать в группе в процессе учебной, игровой, других видах доступной деятельности. </w:t>
      </w:r>
    </w:p>
    <w:p w14:paraId="5F000000">
      <w:pPr>
        <w:pStyle w:val="Style_1"/>
        <w:rPr>
          <w:sz w:val="23"/>
        </w:rPr>
      </w:pPr>
      <w:r>
        <w:rPr>
          <w:sz w:val="23"/>
        </w:rPr>
        <w:t xml:space="preserve">Достаточный уровень: </w:t>
      </w:r>
    </w:p>
    <w:p w14:paraId="60000000">
      <w:pPr>
        <w:pStyle w:val="Style_1"/>
        <w:rPr>
          <w:sz w:val="23"/>
        </w:rPr>
      </w:pPr>
      <w:r>
        <w:rPr>
          <w:sz w:val="23"/>
        </w:rPr>
        <w:t xml:space="preserve">- Формирование интереса к обучению, труду предметному рукотворному миру; </w:t>
      </w:r>
    </w:p>
    <w:p w14:paraId="61000000">
      <w:pPr>
        <w:pStyle w:val="Style_1"/>
        <w:rPr>
          <w:sz w:val="23"/>
        </w:rPr>
      </w:pPr>
      <w:r>
        <w:rPr>
          <w:sz w:val="23"/>
        </w:rPr>
        <w:t xml:space="preserve">-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14:paraId="62000000">
      <w:pPr>
        <w:pStyle w:val="Style_1"/>
        <w:rPr>
          <w:sz w:val="23"/>
        </w:rPr>
      </w:pPr>
      <w:r>
        <w:rPr>
          <w:sz w:val="23"/>
        </w:rPr>
        <w:t xml:space="preserve">- владение навыками коммуникации и принятыми нормами социального взаимодействия </w:t>
      </w:r>
    </w:p>
    <w:p w14:paraId="63000000">
      <w:pPr>
        <w:pStyle w:val="Style_1"/>
        <w:rPr>
          <w:sz w:val="23"/>
        </w:rPr>
      </w:pPr>
      <w:r>
        <w:rPr>
          <w:sz w:val="23"/>
        </w:rPr>
        <w:t xml:space="preserve">- опыт конструктивного взаимодействия с взрослыми и сверстниками </w:t>
      </w:r>
    </w:p>
    <w:p w14:paraId="64000000">
      <w:pPr>
        <w:pStyle w:val="Style_1"/>
        <w:rPr>
          <w:sz w:val="23"/>
        </w:rPr>
      </w:pPr>
      <w:r>
        <w:rPr>
          <w:sz w:val="23"/>
        </w:rPr>
        <w:t xml:space="preserve">- умение взаимодействовать в группе в процессе учебной, игровой, других видах доступной деятельности. </w:t>
      </w:r>
    </w:p>
    <w:p w14:paraId="65000000">
      <w:pPr>
        <w:pStyle w:val="Style_1"/>
        <w:rPr>
          <w:sz w:val="23"/>
        </w:rPr>
      </w:pPr>
      <w:r>
        <w:rPr>
          <w:sz w:val="23"/>
        </w:rPr>
        <w:t xml:space="preserve">- потребность участвовать в совместной с другими деятельности, направленной на свое жизнеобеспечение, социальное развитие и помощь </w:t>
      </w:r>
      <w:r>
        <w:rPr>
          <w:sz w:val="23"/>
        </w:rPr>
        <w:t>близким</w:t>
      </w:r>
      <w:r>
        <w:rPr>
          <w:sz w:val="23"/>
        </w:rPr>
        <w:t xml:space="preserve">. </w:t>
      </w:r>
    </w:p>
    <w:p w14:paraId="66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по предмету </w:t>
      </w:r>
      <w:r>
        <w:rPr>
          <w:rFonts w:ascii="Times New Roman" w:hAnsi="Times New Roman"/>
          <w:color w:val="000000"/>
          <w:sz w:val="24"/>
        </w:rPr>
        <w:t>предметные действия</w:t>
      </w:r>
      <w:r>
        <w:rPr>
          <w:rFonts w:ascii="Times New Roman" w:hAnsi="Times New Roman"/>
          <w:color w:val="000000"/>
          <w:sz w:val="24"/>
        </w:rPr>
        <w:t xml:space="preserve"> реализуется в рамках индивидуального обу</w:t>
      </w:r>
      <w:r>
        <w:rPr>
          <w:rFonts w:ascii="Times New Roman" w:hAnsi="Times New Roman"/>
          <w:color w:val="000000"/>
          <w:sz w:val="24"/>
        </w:rPr>
        <w:t xml:space="preserve">чения на дому и рассчитана на 17 часов в год </w:t>
      </w:r>
    </w:p>
    <w:p w14:paraId="67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Содержание программы</w:t>
      </w:r>
    </w:p>
    <w:p w14:paraId="68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p w14:paraId="69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tbl>
      <w:tblPr>
        <w:tblStyle w:val="Style_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106"/>
        <w:gridCol w:w="8038"/>
        <w:gridCol w:w="3018"/>
      </w:tblGrid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A000000">
            <w:pPr>
              <w:pStyle w:val="Style_3"/>
              <w:ind w:firstLine="0" w:left="142"/>
            </w:pPr>
            <w:r>
              <w:t>№ п\</w:t>
            </w:r>
            <w:r>
              <w:t>п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B000000">
            <w:pPr>
              <w:pStyle w:val="Style_3"/>
              <w:ind w:firstLine="0" w:left="142"/>
            </w:pPr>
            <w:r>
              <w:t xml:space="preserve">Содержание 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C000000">
            <w:pPr>
              <w:pStyle w:val="Style_3"/>
              <w:ind w:firstLine="0" w:left="142"/>
              <w:jc w:val="center"/>
            </w:pPr>
            <w:r>
              <w:t>Количество часов</w:t>
            </w:r>
          </w:p>
        </w:tc>
      </w:tr>
      <w:tr>
        <w:trPr>
          <w:trHeight w:hRule="atLeast" w:val="216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D000000">
            <w:pPr>
              <w:pStyle w:val="Style_3"/>
              <w:ind w:firstLine="0" w:left="142"/>
            </w:pPr>
            <w:r>
              <w:t>1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E000000">
            <w:pPr>
              <w:pStyle w:val="Style_3"/>
              <w:ind w:firstLine="0" w:left="142"/>
            </w:pPr>
            <w:r>
              <w:t>Введение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rPr>
          <w:trHeight w:hRule="atLeast" w:val="216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00000">
            <w:pPr>
              <w:pStyle w:val="Style_3"/>
              <w:ind w:firstLine="0" w:left="142"/>
            </w:pP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00000">
            <w:pPr>
              <w:pStyle w:val="Style_3"/>
              <w:ind w:firstLine="0" w:left="142"/>
            </w:pPr>
            <w:r>
              <w:t>Упражнения для развития тонкой моторики рук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2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rPr>
          <w:trHeight w:hRule="atLeast" w:val="335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3000000">
            <w:pPr>
              <w:pStyle w:val="Style_3"/>
              <w:ind w:firstLine="0" w:left="142"/>
            </w:pPr>
            <w:r>
              <w:t>2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4000000">
            <w:pPr>
              <w:pStyle w:val="Style_3"/>
              <w:ind w:firstLine="0" w:left="142"/>
            </w:pPr>
            <w:r>
              <w:t>Упражнения с пластичными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rPr>
          <w:trHeight w:hRule="atLeast" w:val="335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pStyle w:val="Style_3"/>
              <w:ind w:firstLine="0" w:left="142"/>
            </w:pPr>
            <w:r>
              <w:t>3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pStyle w:val="Style_3"/>
              <w:ind w:firstLine="0" w:left="142"/>
            </w:pPr>
            <w:r>
              <w:t>Упражнения со строительными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8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pStyle w:val="Style_3"/>
              <w:ind w:firstLine="0" w:left="142"/>
            </w:pPr>
            <w:r>
              <w:t>4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00000">
            <w:pPr>
              <w:pStyle w:val="Style_3"/>
              <w:ind w:firstLine="0" w:left="142"/>
            </w:pPr>
            <w:r>
              <w:t>Упражнения с бумагой, тканью, природными и бросовыми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pStyle w:val="Style_3"/>
              <w:ind w:firstLine="0" w:left="142"/>
            </w:pPr>
            <w:r>
              <w:t>5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pStyle w:val="Style_3"/>
              <w:ind w:firstLine="0" w:left="142"/>
            </w:pPr>
            <w:r>
              <w:t>Обобщение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F000000">
            <w:pPr>
              <w:pStyle w:val="Style_3"/>
              <w:ind w:firstLine="0" w:left="142"/>
            </w:pP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0000000">
            <w:pPr>
              <w:pStyle w:val="Style_3"/>
              <w:ind w:firstLine="0" w:left="142"/>
            </w:pPr>
            <w:r>
              <w:t>Итого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1000000">
            <w:pPr>
              <w:pStyle w:val="Style_3"/>
              <w:ind w:firstLine="0" w:left="142"/>
              <w:jc w:val="center"/>
            </w:pPr>
            <w:r>
              <w:t>17часов</w:t>
            </w:r>
          </w:p>
        </w:tc>
      </w:tr>
    </w:tbl>
    <w:p w14:paraId="82000000">
      <w:pPr>
        <w:pStyle w:val="Style_4"/>
        <w:spacing w:after="0" w:before="0"/>
        <w:ind/>
      </w:pPr>
    </w:p>
    <w:p w14:paraId="83000000">
      <w:pPr>
        <w:pStyle w:val="Style_4"/>
        <w:spacing w:after="0" w:before="0"/>
        <w:ind/>
        <w:jc w:val="center"/>
        <w:rPr>
          <w:b w:val="1"/>
        </w:rPr>
      </w:pPr>
    </w:p>
    <w:p w14:paraId="84000000">
      <w:pPr>
        <w:pStyle w:val="Style_4"/>
        <w:spacing w:after="0" w:before="0"/>
        <w:ind/>
        <w:jc w:val="center"/>
        <w:rPr>
          <w:b w:val="1"/>
        </w:rPr>
      </w:pPr>
    </w:p>
    <w:p w14:paraId="85000000">
      <w:pPr>
        <w:pStyle w:val="Style_4"/>
        <w:spacing w:after="0" w:before="0"/>
        <w:ind/>
        <w:jc w:val="center"/>
        <w:rPr>
          <w:b w:val="1"/>
        </w:rPr>
      </w:pPr>
    </w:p>
    <w:p w14:paraId="86000000">
      <w:pPr>
        <w:pStyle w:val="Style_4"/>
        <w:spacing w:after="0" w:before="0"/>
        <w:ind/>
        <w:jc w:val="center"/>
        <w:rPr>
          <w:b w:val="1"/>
        </w:rPr>
      </w:pPr>
    </w:p>
    <w:p w14:paraId="87000000">
      <w:pPr>
        <w:pStyle w:val="Style_4"/>
        <w:spacing w:after="0" w:before="0"/>
        <w:ind/>
        <w:jc w:val="center"/>
        <w:rPr>
          <w:b w:val="1"/>
        </w:rPr>
      </w:pPr>
    </w:p>
    <w:p w14:paraId="88000000">
      <w:pPr>
        <w:pStyle w:val="Style_4"/>
        <w:spacing w:after="0" w:before="0"/>
        <w:ind/>
        <w:jc w:val="center"/>
      </w:pPr>
    </w:p>
    <w:p w14:paraId="89000000">
      <w:pPr>
        <w:pStyle w:val="Style_4"/>
        <w:spacing w:after="0" w:before="0"/>
        <w:ind/>
        <w:jc w:val="center"/>
      </w:pPr>
    </w:p>
    <w:p w14:paraId="8A000000">
      <w:pPr>
        <w:pStyle w:val="Style_4"/>
        <w:spacing w:after="0" w:before="0"/>
        <w:ind/>
        <w:jc w:val="center"/>
      </w:pPr>
    </w:p>
    <w:p w14:paraId="8B000000">
      <w:pPr>
        <w:pStyle w:val="Style_4"/>
        <w:spacing w:after="0" w:before="0"/>
        <w:ind/>
        <w:jc w:val="center"/>
      </w:pPr>
    </w:p>
    <w:p w14:paraId="8C000000">
      <w:pPr>
        <w:pStyle w:val="Style_4"/>
        <w:spacing w:after="0" w:before="0"/>
        <w:ind/>
        <w:jc w:val="center"/>
      </w:pPr>
    </w:p>
    <w:p w14:paraId="8D000000">
      <w:pPr>
        <w:pStyle w:val="Style_4"/>
        <w:spacing w:after="0" w:before="0"/>
        <w:ind/>
        <w:jc w:val="center"/>
      </w:pPr>
    </w:p>
    <w:p w14:paraId="8E000000">
      <w:pPr>
        <w:pStyle w:val="Style_4"/>
        <w:spacing w:after="0" w:before="0"/>
        <w:ind/>
        <w:jc w:val="center"/>
      </w:pPr>
    </w:p>
    <w:p w14:paraId="8F000000">
      <w:pPr>
        <w:pStyle w:val="Style_4"/>
        <w:spacing w:after="0" w:before="0"/>
        <w:ind/>
        <w:jc w:val="center"/>
      </w:pPr>
    </w:p>
    <w:p w14:paraId="90000000">
      <w:pPr>
        <w:pStyle w:val="Style_4"/>
        <w:spacing w:after="0" w:before="0"/>
        <w:ind/>
        <w:jc w:val="center"/>
      </w:pPr>
    </w:p>
    <w:p w14:paraId="91000000">
      <w:pPr>
        <w:pStyle w:val="Style_4"/>
        <w:spacing w:after="0" w:before="0"/>
        <w:ind/>
        <w:jc w:val="center"/>
      </w:pPr>
    </w:p>
    <w:p w14:paraId="92000000">
      <w:pPr>
        <w:pStyle w:val="Style_4"/>
        <w:spacing w:after="0" w:before="0"/>
        <w:ind/>
        <w:jc w:val="center"/>
      </w:pPr>
    </w:p>
    <w:p w14:paraId="93000000">
      <w:pPr>
        <w:pStyle w:val="Style_4"/>
        <w:spacing w:after="0" w:before="0"/>
        <w:ind/>
        <w:jc w:val="center"/>
      </w:pPr>
      <w:r>
        <w:t>Календарно-тематическое планирование</w:t>
      </w:r>
    </w:p>
    <w:tbl>
      <w:tblPr>
        <w:tblStyle w:val="Style_5"/>
        <w:tblLayout w:type="fixed"/>
      </w:tblPr>
      <w:tblGrid>
        <w:gridCol w:w="478"/>
        <w:gridCol w:w="3299"/>
        <w:gridCol w:w="8627"/>
        <w:gridCol w:w="1650"/>
        <w:gridCol w:w="762"/>
        <w:gridCol w:w="888"/>
      </w:tblGrid>
      <w:tr>
        <w:trPr>
          <w:trHeight w:hRule="atLeast" w:val="274"/>
        </w:trPr>
        <w:tc>
          <w:tcPr>
            <w:tcW w:type="dxa" w:w="478"/>
            <w:vMerge w:val="restart"/>
          </w:tcPr>
          <w:p w14:paraId="9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95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299"/>
            <w:vMerge w:val="restart"/>
          </w:tcPr>
          <w:p w14:paraId="9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8627"/>
            <w:vMerge w:val="restart"/>
          </w:tcPr>
          <w:p w14:paraId="9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Характеристика  </w:t>
            </w:r>
            <w:r>
              <w:rPr>
                <w:rFonts w:ascii="Times New Roman" w:hAnsi="Times New Roman"/>
                <w:sz w:val="24"/>
              </w:rPr>
              <w:t>деятельностиобучающихся</w:t>
            </w:r>
          </w:p>
        </w:tc>
        <w:tc>
          <w:tcPr>
            <w:tcW w:type="dxa" w:w="1650"/>
            <w:vMerge w:val="restart"/>
          </w:tcPr>
          <w:p w14:paraId="9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Словарь </w:t>
            </w:r>
          </w:p>
        </w:tc>
        <w:tc>
          <w:tcPr>
            <w:tcW w:type="dxa" w:w="1650"/>
            <w:gridSpan w:val="2"/>
          </w:tcPr>
          <w:p w14:paraId="9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270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7"/>
            <w:gridSpan w:val="1"/>
            <w:vMerge w:val="continue"/>
          </w:tcPr>
          <w:p/>
        </w:tc>
        <w:tc>
          <w:tcPr>
            <w:tcW w:type="dxa" w:w="1650"/>
            <w:gridSpan w:val="1"/>
            <w:vMerge w:val="continue"/>
          </w:tcPr>
          <w:p/>
        </w:tc>
        <w:tc>
          <w:tcPr>
            <w:tcW w:type="dxa" w:w="762"/>
          </w:tcPr>
          <w:p w14:paraId="9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888"/>
          </w:tcPr>
          <w:p w14:paraId="9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rPr>
          <w:trHeight w:hRule="atLeast" w:val="555"/>
        </w:trPr>
        <w:tc>
          <w:tcPr>
            <w:tcW w:type="dxa" w:w="478"/>
          </w:tcPr>
          <w:p w14:paraId="9C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299"/>
          </w:tcPr>
          <w:p w14:paraId="9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Вводное занятие Соблюдение ТБ на уроке.</w:t>
            </w:r>
          </w:p>
        </w:tc>
        <w:tc>
          <w:tcPr>
            <w:tcW w:type="dxa" w:w="8627"/>
          </w:tcPr>
          <w:p w14:paraId="9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type="dxa" w:w="1650"/>
          </w:tcPr>
          <w:p w14:paraId="9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материал</w:t>
            </w:r>
          </w:p>
        </w:tc>
        <w:tc>
          <w:tcPr>
            <w:tcW w:type="dxa" w:w="762"/>
          </w:tcPr>
          <w:p w14:paraId="A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1.09</w:t>
            </w:r>
          </w:p>
          <w:p w14:paraId="A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08.09</w:t>
            </w:r>
          </w:p>
        </w:tc>
        <w:tc>
          <w:tcPr>
            <w:tcW w:type="dxa" w:w="888"/>
          </w:tcPr>
          <w:p w14:paraId="A2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A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299"/>
          </w:tcPr>
          <w:p w14:paraId="A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Упражнения для развития тонкой моторики рук. </w:t>
            </w:r>
          </w:p>
        </w:tc>
        <w:tc>
          <w:tcPr>
            <w:tcW w:type="dxa" w:w="8627"/>
          </w:tcPr>
          <w:p w14:paraId="A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Упражнения на совершенствование навыков взаимодействия учащихся с предметами, игрушками.  </w:t>
            </w:r>
          </w:p>
        </w:tc>
        <w:tc>
          <w:tcPr>
            <w:tcW w:type="dxa" w:w="1650"/>
          </w:tcPr>
          <w:p w14:paraId="A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игра</w:t>
            </w:r>
          </w:p>
        </w:tc>
        <w:tc>
          <w:tcPr>
            <w:tcW w:type="dxa" w:w="762"/>
          </w:tcPr>
          <w:p w14:paraId="A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.09</w:t>
            </w:r>
          </w:p>
          <w:p w14:paraId="A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22.09</w:t>
            </w:r>
          </w:p>
        </w:tc>
        <w:tc>
          <w:tcPr>
            <w:tcW w:type="dxa" w:w="888"/>
          </w:tcPr>
          <w:p w14:paraId="A9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</w:tcPr>
          <w:p w14:paraId="A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299"/>
          </w:tcPr>
          <w:p w14:paraId="AB000000">
            <w:pPr>
              <w:rPr>
                <w:rFonts w:ascii="Times New Roman" w:hAnsi="Times New Roman"/>
                <w:sz w:val="24"/>
              </w:rPr>
            </w:pPr>
            <w:bookmarkStart w:id="1" w:name="_GoBack"/>
            <w:r>
              <w:rPr>
                <w:rFonts w:ascii="Times New Roman" w:hAnsi="Times New Roman"/>
                <w:sz w:val="24"/>
              </w:rPr>
              <w:t xml:space="preserve">Игровые упражнения «Найди такой же предмет», </w:t>
            </w:r>
            <w:bookmarkEnd w:id="1"/>
            <w:r>
              <w:rPr>
                <w:rFonts w:ascii="Times New Roman" w:hAnsi="Times New Roman"/>
                <w:sz w:val="24"/>
              </w:rPr>
              <w:t>«Из чего сделано скажи (покажи)</w:t>
            </w:r>
          </w:p>
        </w:tc>
        <w:tc>
          <w:tcPr>
            <w:tcW w:type="dxa" w:w="8627"/>
          </w:tcPr>
          <w:p w14:paraId="A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упражнения на развитие умений учащихся узнавать изделия из дерева, бумаги, пластилина, ткани тактильно и на основе зрительного восприятия.</w:t>
            </w:r>
          </w:p>
        </w:tc>
        <w:tc>
          <w:tcPr>
            <w:tcW w:type="dxa" w:w="1650"/>
          </w:tcPr>
          <w:p w14:paraId="A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Пластилин</w:t>
            </w:r>
          </w:p>
          <w:p w14:paraId="A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ткань</w:t>
            </w:r>
          </w:p>
        </w:tc>
        <w:tc>
          <w:tcPr>
            <w:tcW w:type="dxa" w:w="762"/>
          </w:tcPr>
          <w:p w14:paraId="A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29.09</w:t>
            </w:r>
          </w:p>
        </w:tc>
        <w:tc>
          <w:tcPr>
            <w:tcW w:type="dxa" w:w="888"/>
          </w:tcPr>
          <w:p w14:paraId="B0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B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3299"/>
          </w:tcPr>
          <w:p w14:paraId="B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Пальчиковые игры</w:t>
            </w:r>
          </w:p>
        </w:tc>
        <w:tc>
          <w:tcPr>
            <w:tcW w:type="dxa" w:w="8627"/>
          </w:tcPr>
          <w:p w14:paraId="B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 с пальчиками для подготовки к выполнению практических действий: «Пальчики-ножницы», «Палец-карандаш», «Пальчик – иголка» и т.п..</w:t>
            </w:r>
          </w:p>
        </w:tc>
        <w:tc>
          <w:tcPr>
            <w:tcW w:type="dxa" w:w="1650"/>
          </w:tcPr>
          <w:p w14:paraId="B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ножницы</w:t>
            </w:r>
          </w:p>
        </w:tc>
        <w:tc>
          <w:tcPr>
            <w:tcW w:type="dxa" w:w="762"/>
          </w:tcPr>
          <w:p w14:paraId="B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.10</w:t>
            </w:r>
          </w:p>
          <w:p w14:paraId="B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</w:t>
            </w:r>
          </w:p>
        </w:tc>
        <w:tc>
          <w:tcPr>
            <w:tcW w:type="dxa" w:w="888"/>
          </w:tcPr>
          <w:p w14:paraId="B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55"/>
        </w:trPr>
        <w:tc>
          <w:tcPr>
            <w:tcW w:type="dxa" w:w="478"/>
          </w:tcPr>
          <w:p w14:paraId="B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3299"/>
          </w:tcPr>
          <w:p w14:paraId="B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из пластилина: блюдце, морковка</w:t>
            </w:r>
          </w:p>
        </w:tc>
        <w:tc>
          <w:tcPr>
            <w:tcW w:type="dxa" w:w="8627"/>
          </w:tcPr>
          <w:p w14:paraId="B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Совместная с учащимися лепка из пластилина приемами </w:t>
            </w:r>
            <w:r>
              <w:rPr>
                <w:rFonts w:ascii="Times New Roman" w:hAnsi="Times New Roman"/>
                <w:sz w:val="24"/>
              </w:rPr>
              <w:t>защипывания</w:t>
            </w:r>
            <w:r>
              <w:rPr>
                <w:rFonts w:ascii="Times New Roman" w:hAnsi="Times New Roman"/>
                <w:sz w:val="24"/>
              </w:rPr>
              <w:t xml:space="preserve"> краев (блюдце, миска, печенье), оттягивания (морковка, лимон, огурец, банан)</w:t>
            </w:r>
          </w:p>
        </w:tc>
        <w:tc>
          <w:tcPr>
            <w:tcW w:type="dxa" w:w="1650"/>
          </w:tcPr>
          <w:p w14:paraId="B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миска</w:t>
            </w:r>
          </w:p>
        </w:tc>
        <w:tc>
          <w:tcPr>
            <w:tcW w:type="dxa" w:w="762"/>
          </w:tcPr>
          <w:p w14:paraId="B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.10</w:t>
            </w:r>
          </w:p>
          <w:p w14:paraId="B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27.10</w:t>
            </w:r>
          </w:p>
        </w:tc>
        <w:tc>
          <w:tcPr>
            <w:tcW w:type="dxa" w:w="888"/>
          </w:tcPr>
          <w:p w14:paraId="B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B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3299"/>
          </w:tcPr>
          <w:p w14:paraId="C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грибов</w:t>
            </w:r>
          </w:p>
        </w:tc>
        <w:tc>
          <w:tcPr>
            <w:tcW w:type="dxa" w:w="8627"/>
          </w:tcPr>
          <w:p w14:paraId="C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по образцу грибов с использованием в качестве основы гриба пластилина и природного материала (еловая шишка, толстая веточка)</w:t>
            </w:r>
          </w:p>
        </w:tc>
        <w:tc>
          <w:tcPr>
            <w:tcW w:type="dxa" w:w="1650"/>
          </w:tcPr>
          <w:p w14:paraId="C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материал</w:t>
            </w:r>
          </w:p>
        </w:tc>
        <w:tc>
          <w:tcPr>
            <w:tcW w:type="dxa" w:w="762"/>
          </w:tcPr>
          <w:p w14:paraId="C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.11</w:t>
            </w:r>
          </w:p>
          <w:p w14:paraId="C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17.11</w:t>
            </w:r>
          </w:p>
        </w:tc>
        <w:tc>
          <w:tcPr>
            <w:tcW w:type="dxa" w:w="888"/>
          </w:tcPr>
          <w:p w14:paraId="C5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78"/>
            <w:vMerge w:val="restart"/>
          </w:tcPr>
          <w:p w14:paraId="C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3299"/>
            <w:vMerge w:val="restart"/>
          </w:tcPr>
          <w:p w14:paraId="C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Дерево из палочек</w:t>
            </w:r>
          </w:p>
          <w:p w14:paraId="C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Конструктивные игры «Гараж для автомобиля»</w:t>
            </w:r>
          </w:p>
        </w:tc>
        <w:tc>
          <w:tcPr>
            <w:tcW w:type="dxa" w:w="8627"/>
            <w:vMerge w:val="restart"/>
          </w:tcPr>
          <w:p w14:paraId="C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Совместное с учащимися конструирование плоскостного изображения дерева из палочек, природных материалов и других подручных средств.</w:t>
            </w:r>
          </w:p>
          <w:p w14:paraId="C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Конструктивные игры с фигурами из дерева, пластмассы, полимерных материалов.</w:t>
            </w:r>
          </w:p>
        </w:tc>
        <w:tc>
          <w:tcPr>
            <w:tcW w:type="dxa" w:w="1650"/>
            <w:vMerge w:val="restart"/>
          </w:tcPr>
          <w:p w14:paraId="CB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  <w:vMerge w:val="restart"/>
          </w:tcPr>
          <w:p w14:paraId="C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  <w:r>
              <w:rPr>
                <w:rFonts w:ascii="Times New Roman" w:hAnsi="Times New Roman"/>
                <w:sz w:val="24"/>
              </w:rPr>
              <w:t>11</w:t>
            </w:r>
          </w:p>
          <w:p w14:paraId="C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  <w:r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type="dxa" w:w="888"/>
          </w:tcPr>
          <w:p w14:paraId="C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7"/>
            <w:gridSpan w:val="1"/>
            <w:vMerge w:val="continue"/>
          </w:tcPr>
          <w:p/>
        </w:tc>
        <w:tc>
          <w:tcPr>
            <w:tcW w:type="dxa" w:w="1650"/>
            <w:gridSpan w:val="1"/>
            <w:vMerge w:val="continue"/>
          </w:tcPr>
          <w:p/>
        </w:tc>
        <w:tc>
          <w:tcPr>
            <w:tcW w:type="dxa" w:w="762"/>
            <w:gridSpan w:val="1"/>
            <w:vMerge w:val="continue"/>
          </w:tcPr>
          <w:p/>
        </w:tc>
        <w:tc>
          <w:tcPr>
            <w:tcW w:type="dxa" w:w="888"/>
          </w:tcPr>
          <w:p w14:paraId="CF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  <w:vMerge w:val="restart"/>
          </w:tcPr>
          <w:p w14:paraId="D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3299"/>
            <w:vMerge w:val="restart"/>
          </w:tcPr>
          <w:p w14:paraId="D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Упражнения с бумагой</w:t>
            </w:r>
          </w:p>
          <w:p w14:paraId="D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Изготовление бумажных пакетов</w:t>
            </w:r>
          </w:p>
        </w:tc>
        <w:tc>
          <w:tcPr>
            <w:tcW w:type="dxa" w:w="8627"/>
          </w:tcPr>
          <w:p w14:paraId="D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Упражнения в складывании и раскладывании бумаги. Составление разнообразных коллажей абстрактного и предметного содержания с использованием техники «рваной аппликации».</w:t>
            </w:r>
          </w:p>
        </w:tc>
        <w:tc>
          <w:tcPr>
            <w:tcW w:type="dxa" w:w="1650"/>
          </w:tcPr>
          <w:p w14:paraId="D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</w:t>
            </w:r>
          </w:p>
        </w:tc>
        <w:tc>
          <w:tcPr>
            <w:tcW w:type="dxa" w:w="762"/>
            <w:vMerge w:val="restart"/>
          </w:tcPr>
          <w:p w14:paraId="D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08.12</w:t>
            </w:r>
          </w:p>
          <w:p w14:paraId="D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</w:t>
            </w:r>
          </w:p>
        </w:tc>
        <w:tc>
          <w:tcPr>
            <w:tcW w:type="dxa" w:w="888"/>
          </w:tcPr>
          <w:p w14:paraId="D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7"/>
          </w:tcPr>
          <w:p w14:paraId="D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изготовлению бумажных пакетов из заготовок, склеивание деталей с помощью учителя. Практические действия по использованию пакетов - вложить открытку, листочки бумаги и т.п.</w:t>
            </w:r>
          </w:p>
        </w:tc>
        <w:tc>
          <w:tcPr>
            <w:tcW w:type="dxa" w:w="1650"/>
          </w:tcPr>
          <w:p w14:paraId="D9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  <w:gridSpan w:val="1"/>
            <w:vMerge w:val="continue"/>
          </w:tcPr>
          <w:p/>
        </w:tc>
        <w:tc>
          <w:tcPr>
            <w:tcW w:type="dxa" w:w="888"/>
          </w:tcPr>
          <w:p w14:paraId="DA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DB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299"/>
          </w:tcPr>
          <w:p w14:paraId="D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Пальчиковые игры: «Кулачок – молоток», «Пальчики-ножницы»</w:t>
            </w:r>
          </w:p>
        </w:tc>
        <w:tc>
          <w:tcPr>
            <w:tcW w:type="dxa" w:w="8627"/>
          </w:tcPr>
          <w:p w14:paraId="D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Пальчиковые игры на развитие двигательной подражательности при игре на различных инструментах, выполнение действий по образцу учителя и самостоятельно. </w:t>
            </w:r>
          </w:p>
        </w:tc>
        <w:tc>
          <w:tcPr>
            <w:tcW w:type="dxa" w:w="1650"/>
          </w:tcPr>
          <w:p w14:paraId="D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шаблон</w:t>
            </w:r>
          </w:p>
        </w:tc>
        <w:tc>
          <w:tcPr>
            <w:tcW w:type="dxa" w:w="762"/>
          </w:tcPr>
          <w:p w14:paraId="D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22.12</w:t>
            </w:r>
          </w:p>
          <w:p w14:paraId="E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</w:t>
            </w:r>
          </w:p>
        </w:tc>
        <w:tc>
          <w:tcPr>
            <w:tcW w:type="dxa" w:w="888"/>
          </w:tcPr>
          <w:p w14:paraId="E1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95"/>
        </w:trPr>
        <w:tc>
          <w:tcPr>
            <w:tcW w:type="dxa" w:w="478"/>
          </w:tcPr>
          <w:p w14:paraId="E2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299"/>
          </w:tcPr>
          <w:p w14:paraId="E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Игровые упражнения</w:t>
            </w:r>
            <w:r>
              <w:rPr>
                <w:rFonts w:ascii="Times New Roman" w:hAnsi="Times New Roman"/>
                <w:color w:val="000000"/>
                <w:sz w:val="24"/>
              </w:rPr>
              <w:t>: «Выбери на ощупь предметы, похожие на шар (яйцо), «Потрогай и скажи, что это»</w:t>
            </w:r>
          </w:p>
        </w:tc>
        <w:tc>
          <w:tcPr>
            <w:tcW w:type="dxa" w:w="8627"/>
          </w:tcPr>
          <w:p w14:paraId="E4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Игровые </w:t>
            </w:r>
            <w:r>
              <w:rPr>
                <w:rFonts w:ascii="Times New Roman" w:hAnsi="Times New Roman"/>
                <w:color w:val="000000"/>
                <w:sz w:val="24"/>
              </w:rPr>
              <w:t>упраж</w:t>
            </w:r>
            <w:r>
              <w:rPr>
                <w:rFonts w:ascii="Times New Roman" w:hAnsi="Times New Roman"/>
                <w:color w:val="000000"/>
                <w:sz w:val="24"/>
              </w:rPr>
              <w:t>​нения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развитие умения узнавать предметы на ощупь. Упражнения на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выполнения последовательно организованных движений и конструктивного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праксиса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type="dxa" w:w="1650"/>
          </w:tcPr>
          <w:p w14:paraId="E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ощупь</w:t>
            </w:r>
          </w:p>
        </w:tc>
        <w:tc>
          <w:tcPr>
            <w:tcW w:type="dxa" w:w="762"/>
          </w:tcPr>
          <w:p w14:paraId="E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</w:t>
            </w:r>
          </w:p>
        </w:tc>
        <w:tc>
          <w:tcPr>
            <w:tcW w:type="dxa" w:w="888"/>
          </w:tcPr>
          <w:p w14:paraId="E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</w:tcPr>
          <w:p w14:paraId="E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299"/>
          </w:tcPr>
          <w:p w14:paraId="E9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по образцу «Пирамидка», «Утенок»</w:t>
            </w:r>
          </w:p>
        </w:tc>
        <w:tc>
          <w:tcPr>
            <w:tcW w:type="dxa" w:w="8627"/>
          </w:tcPr>
          <w:p w14:paraId="E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Обучение ученика приемам зрительно-тактильного обследования различных предметов перед лепкой: ощупывание двумя руками и одной рукой под зрительным </w:t>
            </w:r>
            <w:r>
              <w:rPr>
                <w:rFonts w:ascii="Times New Roman" w:hAnsi="Times New Roman"/>
                <w:sz w:val="24"/>
              </w:rPr>
              <w:t>контрольном</w:t>
            </w:r>
            <w:r>
              <w:rPr>
                <w:rFonts w:ascii="Times New Roman" w:hAnsi="Times New Roman"/>
                <w:sz w:val="24"/>
              </w:rPr>
              <w:t>. Работа с пластилином.</w:t>
            </w:r>
          </w:p>
        </w:tc>
        <w:tc>
          <w:tcPr>
            <w:tcW w:type="dxa" w:w="1650"/>
          </w:tcPr>
          <w:p w14:paraId="E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пирамида</w:t>
            </w:r>
          </w:p>
        </w:tc>
        <w:tc>
          <w:tcPr>
            <w:tcW w:type="dxa" w:w="762"/>
          </w:tcPr>
          <w:p w14:paraId="E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</w:t>
            </w:r>
          </w:p>
          <w:p w14:paraId="E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09.02</w:t>
            </w:r>
          </w:p>
        </w:tc>
        <w:tc>
          <w:tcPr>
            <w:tcW w:type="dxa" w:w="888"/>
          </w:tcPr>
          <w:p w14:paraId="E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85"/>
        </w:trPr>
        <w:tc>
          <w:tcPr>
            <w:tcW w:type="dxa" w:w="478"/>
          </w:tcPr>
          <w:p w14:paraId="E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3299"/>
          </w:tcPr>
          <w:p w14:paraId="F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из пластилина и глины</w:t>
            </w:r>
          </w:p>
        </w:tc>
        <w:tc>
          <w:tcPr>
            <w:tcW w:type="dxa" w:w="8627"/>
          </w:tcPr>
          <w:p w14:paraId="F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Обучение ученика приемам лепки из пластилина и глины: </w:t>
            </w:r>
            <w:r>
              <w:rPr>
                <w:rFonts w:ascii="Times New Roman" w:hAnsi="Times New Roman"/>
                <w:sz w:val="24"/>
              </w:rPr>
              <w:t>защипывание</w:t>
            </w:r>
            <w:r>
              <w:rPr>
                <w:rFonts w:ascii="Times New Roman" w:hAnsi="Times New Roman"/>
                <w:sz w:val="24"/>
              </w:rPr>
              <w:t xml:space="preserve"> края (блюдце, миска), оттягивание (морковка, лимон, огурец, банан).</w:t>
            </w:r>
          </w:p>
        </w:tc>
        <w:tc>
          <w:tcPr>
            <w:tcW w:type="dxa" w:w="1650"/>
          </w:tcPr>
          <w:p w14:paraId="F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</w:t>
            </w:r>
          </w:p>
        </w:tc>
        <w:tc>
          <w:tcPr>
            <w:tcW w:type="dxa" w:w="762"/>
          </w:tcPr>
          <w:p w14:paraId="F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23.02</w:t>
            </w:r>
          </w:p>
          <w:p w14:paraId="F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</w:t>
            </w:r>
          </w:p>
        </w:tc>
        <w:tc>
          <w:tcPr>
            <w:tcW w:type="dxa" w:w="888"/>
          </w:tcPr>
          <w:p w14:paraId="F5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F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3299"/>
          </w:tcPr>
          <w:p w14:paraId="F7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упражнения со строительными  материалами.</w:t>
            </w:r>
          </w:p>
        </w:tc>
        <w:tc>
          <w:tcPr>
            <w:tcW w:type="dxa" w:w="8627"/>
          </w:tcPr>
          <w:p w14:paraId="F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Тренировочные упражнения со строительным материалом, блоками </w:t>
            </w:r>
            <w:r>
              <w:rPr>
                <w:rFonts w:ascii="Times New Roman" w:hAnsi="Times New Roman"/>
                <w:sz w:val="24"/>
              </w:rPr>
              <w:t>Дьенеша</w:t>
            </w:r>
            <w:r>
              <w:rPr>
                <w:rFonts w:ascii="Times New Roman" w:hAnsi="Times New Roman"/>
                <w:sz w:val="24"/>
              </w:rPr>
              <w:t>, палочками, с природным материалом и бытовыми предметами-орудиями (мелкими, средними и крупными прищепками, пинцетами, палочками для суши).</w:t>
            </w:r>
          </w:p>
        </w:tc>
        <w:tc>
          <w:tcPr>
            <w:tcW w:type="dxa" w:w="1650"/>
          </w:tcPr>
          <w:p w14:paraId="F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прищепка</w:t>
            </w:r>
          </w:p>
        </w:tc>
        <w:tc>
          <w:tcPr>
            <w:tcW w:type="dxa" w:w="762"/>
          </w:tcPr>
          <w:p w14:paraId="F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</w:t>
            </w:r>
          </w:p>
          <w:p w14:paraId="F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23.03</w:t>
            </w:r>
          </w:p>
        </w:tc>
        <w:tc>
          <w:tcPr>
            <w:tcW w:type="dxa" w:w="888"/>
          </w:tcPr>
          <w:p w14:paraId="FC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F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3299"/>
          </w:tcPr>
          <w:p w14:paraId="FE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из листьев и семян</w:t>
            </w:r>
          </w:p>
        </w:tc>
        <w:tc>
          <w:tcPr>
            <w:tcW w:type="dxa" w:w="8627"/>
          </w:tcPr>
          <w:p w14:paraId="F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Композиции из природных материалов, наклеиваемых на липкую основу (тонкий слой пластилина, клей).</w:t>
            </w:r>
          </w:p>
        </w:tc>
        <w:tc>
          <w:tcPr>
            <w:tcW w:type="dxa" w:w="1650"/>
          </w:tcPr>
          <w:p w14:paraId="00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</w:tcPr>
          <w:p w14:paraId="0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</w:t>
            </w:r>
          </w:p>
          <w:p w14:paraId="0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</w:t>
            </w:r>
          </w:p>
        </w:tc>
        <w:tc>
          <w:tcPr>
            <w:tcW w:type="dxa" w:w="888"/>
          </w:tcPr>
          <w:p w14:paraId="03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04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3299"/>
          </w:tcPr>
          <w:p w14:paraId="05010000">
            <w:pPr>
              <w:tabs>
                <w:tab w:leader="none" w:pos="2486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«Солнце над морем»</w:t>
            </w:r>
          </w:p>
        </w:tc>
        <w:tc>
          <w:tcPr>
            <w:tcW w:type="dxa" w:w="8627"/>
          </w:tcPr>
          <w:p w14:paraId="06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Поделки способом «рваная аппликация»</w:t>
            </w:r>
          </w:p>
        </w:tc>
        <w:tc>
          <w:tcPr>
            <w:tcW w:type="dxa" w:w="1650"/>
          </w:tcPr>
          <w:p w14:paraId="0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</w:t>
            </w:r>
          </w:p>
        </w:tc>
        <w:tc>
          <w:tcPr>
            <w:tcW w:type="dxa" w:w="762"/>
          </w:tcPr>
          <w:p w14:paraId="0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</w:t>
            </w:r>
          </w:p>
          <w:p w14:paraId="09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</w:t>
            </w:r>
          </w:p>
        </w:tc>
        <w:tc>
          <w:tcPr>
            <w:tcW w:type="dxa" w:w="888"/>
          </w:tcPr>
          <w:p w14:paraId="0A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0B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3299"/>
          </w:tcPr>
          <w:p w14:paraId="0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«Лягушка»</w:t>
            </w:r>
          </w:p>
        </w:tc>
        <w:tc>
          <w:tcPr>
            <w:tcW w:type="dxa" w:w="8627"/>
          </w:tcPr>
          <w:p w14:paraId="0D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с элементами оригами (сгибание листа пополам, вчетверо, по диагонали: знакомство с условными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обозначениями)</w:t>
            </w:r>
          </w:p>
        </w:tc>
        <w:tc>
          <w:tcPr>
            <w:tcW w:type="dxa" w:w="1650"/>
          </w:tcPr>
          <w:p w14:paraId="0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оригами</w:t>
            </w:r>
          </w:p>
        </w:tc>
        <w:tc>
          <w:tcPr>
            <w:tcW w:type="dxa" w:w="762"/>
          </w:tcPr>
          <w:p w14:paraId="0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4.05</w:t>
            </w:r>
          </w:p>
          <w:p w14:paraId="1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</w:t>
            </w:r>
          </w:p>
        </w:tc>
        <w:tc>
          <w:tcPr>
            <w:tcW w:type="dxa" w:w="888"/>
          </w:tcPr>
          <w:p w14:paraId="11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55"/>
        </w:trPr>
        <w:tc>
          <w:tcPr>
            <w:tcW w:type="dxa" w:w="478"/>
          </w:tcPr>
          <w:p w14:paraId="12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3299"/>
          </w:tcPr>
          <w:p w14:paraId="1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со специальными тренажерами </w:t>
            </w:r>
          </w:p>
        </w:tc>
        <w:tc>
          <w:tcPr>
            <w:tcW w:type="dxa" w:w="8627"/>
          </w:tcPr>
          <w:p w14:paraId="14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Занятия со специальными тренажерами  для овладения навыками застегивания обуви: шнуровка, застегивание на молнию, на липучку. Обобщение пройденного материала</w:t>
            </w:r>
          </w:p>
        </w:tc>
        <w:tc>
          <w:tcPr>
            <w:tcW w:type="dxa" w:w="1650"/>
          </w:tcPr>
          <w:p w14:paraId="1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тренажер</w:t>
            </w:r>
          </w:p>
        </w:tc>
        <w:tc>
          <w:tcPr>
            <w:tcW w:type="dxa" w:w="762"/>
          </w:tcPr>
          <w:p w14:paraId="1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type="dxa" w:w="888"/>
          </w:tcPr>
          <w:p w14:paraId="1701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18010000">
      <w:pPr>
        <w:ind/>
        <w:jc w:val="center"/>
        <w:rPr>
          <w:rFonts w:ascii="Times New Roman" w:hAnsi="Times New Roman"/>
          <w:b w:val="1"/>
          <w:color w:val="000000"/>
          <w:highlight w:val="white"/>
        </w:rPr>
      </w:pP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1" w:type="paragraph">
    <w:name w:val="Default"/>
    <w:link w:val="Style_1_ch"/>
    <w:pPr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1_ch" w:type="character">
    <w:name w:val="Default"/>
    <w:link w:val="Style_1"/>
    <w:rPr>
      <w:rFonts w:ascii="Times New Roman" w:hAnsi="Times New Roman"/>
      <w:color w:val="000000"/>
      <w:sz w:val="24"/>
    </w:rPr>
  </w:style>
  <w:style w:styleId="Style_8" w:type="paragraph">
    <w:name w:val="toc 2"/>
    <w:next w:val="Style_6"/>
    <w:link w:val="Style_8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8_ch" w:type="character">
    <w:name w:val="toc 2"/>
    <w:link w:val="Style_8"/>
    <w:rPr>
      <w:rFonts w:ascii="XO Thames" w:hAnsi="XO Thames"/>
      <w:sz w:val="28"/>
    </w:rPr>
  </w:style>
  <w:style w:styleId="Style_9" w:type="paragraph">
    <w:name w:val="toc 4"/>
    <w:next w:val="Style_6"/>
    <w:link w:val="Style_9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9_ch" w:type="character">
    <w:name w:val="toc 4"/>
    <w:link w:val="Style_9"/>
    <w:rPr>
      <w:rFonts w:ascii="XO Thames" w:hAnsi="XO Thames"/>
      <w:sz w:val="28"/>
    </w:rPr>
  </w:style>
  <w:style w:styleId="Style_10" w:type="paragraph">
    <w:name w:val="c2"/>
    <w:basedOn w:val="Style_6"/>
    <w:link w:val="Style_10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0_ch" w:type="character">
    <w:name w:val="c2"/>
    <w:basedOn w:val="Style_6_ch"/>
    <w:link w:val="Style_10"/>
    <w:rPr>
      <w:rFonts w:ascii="Times New Roman" w:hAnsi="Times New Roman"/>
      <w:sz w:val="24"/>
    </w:rPr>
  </w:style>
  <w:style w:styleId="Style_11" w:type="paragraph">
    <w:name w:val="toc 6"/>
    <w:next w:val="Style_6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header"/>
    <w:basedOn w:val="Style_6"/>
    <w:link w:val="Style_12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2_ch" w:type="character">
    <w:name w:val="header"/>
    <w:basedOn w:val="Style_6_ch"/>
    <w:link w:val="Style_12"/>
  </w:style>
  <w:style w:styleId="Style_13" w:type="paragraph">
    <w:name w:val="toc 7"/>
    <w:next w:val="Style_6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List Paragraph"/>
    <w:basedOn w:val="Style_6"/>
    <w:link w:val="Style_14_ch"/>
    <w:pPr>
      <w:spacing w:after="0" w:line="240" w:lineRule="auto"/>
      <w:ind w:firstLine="0" w:left="720"/>
      <w:contextualSpacing w:val="1"/>
    </w:pPr>
    <w:rPr>
      <w:rFonts w:ascii="Times New Roman" w:hAnsi="Times New Roman"/>
      <w:sz w:val="24"/>
    </w:rPr>
  </w:style>
  <w:style w:styleId="Style_14_ch" w:type="character">
    <w:name w:val="List Paragraph"/>
    <w:basedOn w:val="Style_6_ch"/>
    <w:link w:val="Style_14"/>
    <w:rPr>
      <w:rFonts w:ascii="Times New Roman" w:hAnsi="Times New Roman"/>
      <w:sz w:val="24"/>
    </w:rPr>
  </w:style>
  <w:style w:styleId="Style_15" w:type="paragraph">
    <w:name w:val="heading 3"/>
    <w:next w:val="Style_6"/>
    <w:link w:val="Style_15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5_ch" w:type="character">
    <w:name w:val="heading 3"/>
    <w:link w:val="Style_15"/>
    <w:rPr>
      <w:rFonts w:ascii="XO Thames" w:hAnsi="XO Thames"/>
      <w:b w:val="1"/>
      <w:sz w:val="26"/>
    </w:rPr>
  </w:style>
  <w:style w:styleId="Style_16" w:type="paragraph">
    <w:name w:val="c1"/>
    <w:basedOn w:val="Style_7"/>
    <w:link w:val="Style_16_ch"/>
  </w:style>
  <w:style w:styleId="Style_16_ch" w:type="character">
    <w:name w:val="c1"/>
    <w:basedOn w:val="Style_7_ch"/>
    <w:link w:val="Style_16"/>
  </w:style>
  <w:style w:styleId="Style_4" w:type="paragraph">
    <w:name w:val="Normal (Web)"/>
    <w:basedOn w:val="Style_6"/>
    <w:link w:val="Style_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_ch" w:type="character">
    <w:name w:val="Normal (Web)"/>
    <w:basedOn w:val="Style_6_ch"/>
    <w:link w:val="Style_4"/>
    <w:rPr>
      <w:rFonts w:ascii="Times New Roman" w:hAnsi="Times New Roman"/>
      <w:sz w:val="24"/>
    </w:rPr>
  </w:style>
  <w:style w:styleId="Style_17" w:type="paragraph">
    <w:name w:val="toc 3"/>
    <w:next w:val="Style_6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18" w:type="paragraph">
    <w:name w:val="Strong"/>
    <w:link w:val="Style_18_ch"/>
    <w:rPr>
      <w:b w:val="1"/>
    </w:rPr>
  </w:style>
  <w:style w:styleId="Style_18_ch" w:type="character">
    <w:name w:val="Strong"/>
    <w:link w:val="Style_18"/>
    <w:rPr>
      <w:b w:val="1"/>
    </w:rPr>
  </w:style>
  <w:style w:styleId="Style_19" w:type="paragraph">
    <w:name w:val="heading 5"/>
    <w:next w:val="Style_6"/>
    <w:link w:val="Style_1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9_ch" w:type="character">
    <w:name w:val="heading 5"/>
    <w:link w:val="Style_19"/>
    <w:rPr>
      <w:rFonts w:ascii="XO Thames" w:hAnsi="XO Thames"/>
      <w:b w:val="1"/>
      <w:sz w:val="22"/>
    </w:rPr>
  </w:style>
  <w:style w:styleId="Style_20" w:type="paragraph">
    <w:name w:val="Emphasis"/>
    <w:basedOn w:val="Style_7"/>
    <w:link w:val="Style_20_ch"/>
    <w:rPr>
      <w:i w:val="1"/>
    </w:rPr>
  </w:style>
  <w:style w:styleId="Style_20_ch" w:type="character">
    <w:name w:val="Emphasis"/>
    <w:basedOn w:val="Style_7_ch"/>
    <w:link w:val="Style_20"/>
    <w:rPr>
      <w:i w:val="1"/>
    </w:rPr>
  </w:style>
  <w:style w:styleId="Style_21" w:type="paragraph">
    <w:name w:val="apple-converted-space"/>
    <w:basedOn w:val="Style_7"/>
    <w:link w:val="Style_21_ch"/>
  </w:style>
  <w:style w:styleId="Style_21_ch" w:type="character">
    <w:name w:val="apple-converted-space"/>
    <w:basedOn w:val="Style_7_ch"/>
    <w:link w:val="Style_21"/>
  </w:style>
  <w:style w:styleId="Style_22" w:type="paragraph">
    <w:name w:val="heading 1"/>
    <w:next w:val="Style_6"/>
    <w:link w:val="Style_2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2_ch" w:type="character">
    <w:name w:val="heading 1"/>
    <w:link w:val="Style_22"/>
    <w:rPr>
      <w:rFonts w:ascii="XO Thames" w:hAnsi="XO Thames"/>
      <w:b w:val="1"/>
      <w:sz w:val="32"/>
    </w:rPr>
  </w:style>
  <w:style w:styleId="Style_3" w:type="paragraph">
    <w:name w:val="No Spacing"/>
    <w:link w:val="Style_3_ch"/>
    <w:pPr>
      <w:spacing w:after="0" w:line="240" w:lineRule="auto"/>
      <w:ind/>
    </w:pPr>
    <w:rPr>
      <w:rFonts w:ascii="Times New Roman" w:hAnsi="Times New Roman"/>
      <w:sz w:val="24"/>
    </w:rPr>
  </w:style>
  <w:style w:styleId="Style_3_ch" w:type="character">
    <w:name w:val="No Spacing"/>
    <w:link w:val="Style_3"/>
    <w:rPr>
      <w:rFonts w:ascii="Times New Roman" w:hAnsi="Times New Roman"/>
      <w:sz w:val="24"/>
    </w:rPr>
  </w:style>
  <w:style w:styleId="Style_23" w:type="paragraph">
    <w:name w:val="Hyperlink"/>
    <w:link w:val="Style_23_ch"/>
    <w:rPr>
      <w:color w:val="0000FF"/>
      <w:u w:val="single"/>
    </w:rPr>
  </w:style>
  <w:style w:styleId="Style_23_ch" w:type="character">
    <w:name w:val="Hyperlink"/>
    <w:link w:val="Style_23"/>
    <w:rPr>
      <w:color w:val="0000FF"/>
      <w:u w:val="single"/>
    </w:rPr>
  </w:style>
  <w:style w:styleId="Style_24" w:type="paragraph">
    <w:name w:val="Footnote"/>
    <w:link w:val="Style_24_ch"/>
    <w:pPr>
      <w:ind w:firstLine="851" w:left="0"/>
      <w:jc w:val="both"/>
    </w:pPr>
    <w:rPr>
      <w:rFonts w:ascii="XO Thames" w:hAnsi="XO Thames"/>
      <w:sz w:val="22"/>
    </w:rPr>
  </w:style>
  <w:style w:styleId="Style_24_ch" w:type="character">
    <w:name w:val="Footnote"/>
    <w:link w:val="Style_24"/>
    <w:rPr>
      <w:rFonts w:ascii="XO Thames" w:hAnsi="XO Thames"/>
      <w:sz w:val="22"/>
    </w:rPr>
  </w:style>
  <w:style w:styleId="Style_25" w:type="paragraph">
    <w:name w:val="toc 1"/>
    <w:next w:val="Style_6"/>
    <w:link w:val="Style_2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5_ch" w:type="character">
    <w:name w:val="toc 1"/>
    <w:link w:val="Style_25"/>
    <w:rPr>
      <w:rFonts w:ascii="XO Thames" w:hAnsi="XO Thames"/>
      <w:b w:val="1"/>
      <w:sz w:val="28"/>
    </w:rPr>
  </w:style>
  <w:style w:styleId="Style_26" w:type="paragraph">
    <w:name w:val="Header and Footer"/>
    <w:link w:val="Style_26_ch"/>
    <w:pPr>
      <w:spacing w:line="240" w:lineRule="auto"/>
      <w:ind/>
      <w:jc w:val="both"/>
    </w:pPr>
    <w:rPr>
      <w:rFonts w:ascii="XO Thames" w:hAnsi="XO Thames"/>
      <w:sz w:val="20"/>
    </w:rPr>
  </w:style>
  <w:style w:styleId="Style_26_ch" w:type="character">
    <w:name w:val="Header and Footer"/>
    <w:link w:val="Style_26"/>
    <w:rPr>
      <w:rFonts w:ascii="XO Thames" w:hAnsi="XO Thames"/>
      <w:sz w:val="20"/>
    </w:rPr>
  </w:style>
  <w:style w:styleId="Style_27" w:type="paragraph">
    <w:name w:val="c0"/>
    <w:basedOn w:val="Style_6"/>
    <w:link w:val="Style_27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7_ch" w:type="character">
    <w:name w:val="c0"/>
    <w:basedOn w:val="Style_6_ch"/>
    <w:link w:val="Style_27"/>
    <w:rPr>
      <w:rFonts w:ascii="Times New Roman" w:hAnsi="Times New Roman"/>
      <w:sz w:val="24"/>
    </w:rPr>
  </w:style>
  <w:style w:styleId="Style_28" w:type="paragraph">
    <w:name w:val="footer"/>
    <w:basedOn w:val="Style_6"/>
    <w:link w:val="Style_28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8_ch" w:type="character">
    <w:name w:val="footer"/>
    <w:basedOn w:val="Style_6_ch"/>
    <w:link w:val="Style_28"/>
  </w:style>
  <w:style w:styleId="Style_29" w:type="paragraph">
    <w:name w:val="toc 9"/>
    <w:next w:val="Style_6"/>
    <w:link w:val="Style_2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9_ch" w:type="character">
    <w:name w:val="toc 9"/>
    <w:link w:val="Style_29"/>
    <w:rPr>
      <w:rFonts w:ascii="XO Thames" w:hAnsi="XO Thames"/>
      <w:sz w:val="28"/>
    </w:rPr>
  </w:style>
  <w:style w:styleId="Style_30" w:type="paragraph">
    <w:name w:val="podzag_1"/>
    <w:basedOn w:val="Style_6"/>
    <w:link w:val="Style_30_ch"/>
    <w:pPr>
      <w:spacing w:afterAutospacing="on" w:beforeAutospacing="on" w:line="240" w:lineRule="auto"/>
      <w:ind/>
      <w:jc w:val="center"/>
    </w:pPr>
    <w:rPr>
      <w:rFonts w:ascii="Arial" w:hAnsi="Arial"/>
      <w:b w:val="1"/>
      <w:sz w:val="26"/>
    </w:rPr>
  </w:style>
  <w:style w:styleId="Style_30_ch" w:type="character">
    <w:name w:val="podzag_1"/>
    <w:basedOn w:val="Style_6_ch"/>
    <w:link w:val="Style_30"/>
    <w:rPr>
      <w:rFonts w:ascii="Arial" w:hAnsi="Arial"/>
      <w:b w:val="1"/>
      <w:sz w:val="26"/>
    </w:rPr>
  </w:style>
  <w:style w:styleId="Style_31" w:type="paragraph">
    <w:name w:val="toc 8"/>
    <w:next w:val="Style_6"/>
    <w:link w:val="Style_3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1_ch" w:type="character">
    <w:name w:val="toc 8"/>
    <w:link w:val="Style_31"/>
    <w:rPr>
      <w:rFonts w:ascii="XO Thames" w:hAnsi="XO Thames"/>
      <w:sz w:val="28"/>
    </w:rPr>
  </w:style>
  <w:style w:styleId="Style_32" w:type="paragraph">
    <w:name w:val="toc 5"/>
    <w:next w:val="Style_6"/>
    <w:link w:val="Style_3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2_ch" w:type="character">
    <w:name w:val="toc 5"/>
    <w:link w:val="Style_32"/>
    <w:rPr>
      <w:rFonts w:ascii="XO Thames" w:hAnsi="XO Thames"/>
      <w:sz w:val="28"/>
    </w:rPr>
  </w:style>
  <w:style w:styleId="Style_33" w:type="paragraph">
    <w:name w:val="Balloon Text"/>
    <w:basedOn w:val="Style_6"/>
    <w:link w:val="Style_33_ch"/>
    <w:pPr>
      <w:spacing w:after="0" w:line="240" w:lineRule="auto"/>
      <w:ind/>
    </w:pPr>
    <w:rPr>
      <w:rFonts w:ascii="Tahoma" w:hAnsi="Tahoma"/>
      <w:sz w:val="16"/>
    </w:rPr>
  </w:style>
  <w:style w:styleId="Style_33_ch" w:type="character">
    <w:name w:val="Balloon Text"/>
    <w:basedOn w:val="Style_6_ch"/>
    <w:link w:val="Style_33"/>
    <w:rPr>
      <w:rFonts w:ascii="Tahoma" w:hAnsi="Tahoma"/>
      <w:sz w:val="16"/>
    </w:rPr>
  </w:style>
  <w:style w:styleId="Style_34" w:type="paragraph">
    <w:name w:val="Subtitle"/>
    <w:next w:val="Style_6"/>
    <w:link w:val="Style_3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4_ch" w:type="character">
    <w:name w:val="Subtitle"/>
    <w:link w:val="Style_34"/>
    <w:rPr>
      <w:rFonts w:ascii="XO Thames" w:hAnsi="XO Thames"/>
      <w:i w:val="1"/>
      <w:sz w:val="24"/>
    </w:rPr>
  </w:style>
  <w:style w:styleId="Style_35" w:type="paragraph">
    <w:name w:val="Title"/>
    <w:next w:val="Style_6"/>
    <w:link w:val="Style_3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5_ch" w:type="character">
    <w:name w:val="Title"/>
    <w:link w:val="Style_35"/>
    <w:rPr>
      <w:rFonts w:ascii="XO Thames" w:hAnsi="XO Thames"/>
      <w:b w:val="1"/>
      <w:caps w:val="1"/>
      <w:sz w:val="40"/>
    </w:rPr>
  </w:style>
  <w:style w:styleId="Style_36" w:type="paragraph">
    <w:name w:val="heading 4"/>
    <w:next w:val="Style_6"/>
    <w:link w:val="Style_3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6_ch" w:type="character">
    <w:name w:val="heading 4"/>
    <w:link w:val="Style_36"/>
    <w:rPr>
      <w:rFonts w:ascii="XO Thames" w:hAnsi="XO Thames"/>
      <w:b w:val="1"/>
      <w:sz w:val="24"/>
    </w:rPr>
  </w:style>
  <w:style w:styleId="Style_37" w:type="paragraph">
    <w:name w:val="razdel"/>
    <w:basedOn w:val="Style_6"/>
    <w:link w:val="Style_37_ch"/>
    <w:pPr>
      <w:spacing w:afterAutospacing="on" w:beforeAutospacing="on" w:line="240" w:lineRule="auto"/>
      <w:ind/>
      <w:jc w:val="center"/>
    </w:pPr>
    <w:rPr>
      <w:rFonts w:ascii="Arial" w:hAnsi="Arial"/>
      <w:b w:val="1"/>
      <w:sz w:val="31"/>
    </w:rPr>
  </w:style>
  <w:style w:styleId="Style_37_ch" w:type="character">
    <w:name w:val="razdel"/>
    <w:basedOn w:val="Style_6_ch"/>
    <w:link w:val="Style_37"/>
    <w:rPr>
      <w:rFonts w:ascii="Arial" w:hAnsi="Arial"/>
      <w:b w:val="1"/>
      <w:sz w:val="31"/>
    </w:rPr>
  </w:style>
  <w:style w:styleId="Style_38" w:type="paragraph">
    <w:name w:val="heading 2"/>
    <w:basedOn w:val="Style_6"/>
    <w:next w:val="Style_6"/>
    <w:link w:val="Style_38_ch"/>
    <w:uiPriority w:val="9"/>
    <w:qFormat/>
    <w:pPr>
      <w:keepNext w:val="1"/>
      <w:spacing w:after="0" w:line="240" w:lineRule="auto"/>
      <w:ind/>
      <w:jc w:val="center"/>
      <w:outlineLvl w:val="1"/>
    </w:pPr>
    <w:rPr>
      <w:rFonts w:ascii="Times New Roman" w:hAnsi="Times New Roman"/>
      <w:b w:val="1"/>
      <w:sz w:val="24"/>
    </w:rPr>
  </w:style>
  <w:style w:styleId="Style_38_ch" w:type="character">
    <w:name w:val="heading 2"/>
    <w:basedOn w:val="Style_6_ch"/>
    <w:link w:val="Style_38"/>
    <w:rPr>
      <w:rFonts w:ascii="Times New Roman" w:hAnsi="Times New Roman"/>
      <w:b w:val="1"/>
      <w:sz w:val="24"/>
    </w:rPr>
  </w:style>
  <w:style w:styleId="Style_5" w:type="table">
    <w:name w:val="Table Grid"/>
    <w:basedOn w:val="Style_2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9" w:type="table">
    <w:name w:val="Сетка таблицы11"/>
    <w:basedOn w:val="Style_2"/>
    <w:pPr>
      <w:spacing w:after="0" w:line="240" w:lineRule="auto"/>
      <w:ind/>
    </w:pPr>
    <w:rPr>
      <w:rFonts w:ascii="Calibri" w:hAnsi="Calibri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2022-10-18T01:45:41Z</dcterms:modified>
</cp:coreProperties>
</file>